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13BDB" w:rsidRDefault="006B65DF">
      <w:pPr>
        <w:pStyle w:val="Title"/>
      </w:pPr>
      <w:r>
        <w:t>KTE Summary Report:</w:t>
      </w:r>
      <w:bookmarkStart w:id="0" w:name="_GoBack"/>
      <w:bookmarkEnd w:id="0"/>
      <w:r>
        <w:t xml:space="preserve"> Webinar - Fostering Active Transport &amp; Physical Activity in Urban Centres (June 2014)</w:t>
      </w:r>
    </w:p>
    <w:p w:rsidR="00213BDB" w:rsidRDefault="006B65DF">
      <w:pPr>
        <w:pStyle w:val="Subtitle"/>
      </w:pPr>
      <w:r>
        <w:t>Response Rate = 29% (29 respondents out of 100 participants)</w:t>
      </w:r>
    </w:p>
    <w:p w:rsidR="00213BDB" w:rsidRDefault="006B65DF">
      <w:pPr>
        <w:pStyle w:val="Heading1"/>
      </w:pPr>
      <w:r>
        <w:t>Question 1 What</w:t>
      </w:r>
      <w:r>
        <w:t xml:space="preserve"> is your primary role? (Please check ONLY one)</w:t>
      </w:r>
    </w:p>
    <w:p w:rsidR="00213BDB" w:rsidRDefault="006B65DF">
      <w:r>
        <w:rPr>
          <w:noProof/>
          <w:lang w:val="en-CA" w:eastAsia="en-CA" w:bidi="ar-SA"/>
        </w:rPr>
        <w:drawing>
          <wp:inline distT="0" distB="0" distL="0" distR="0">
            <wp:extent cx="6191250" cy="2857500"/>
            <wp:effectExtent l="25400" t="0" r="0" b="0"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1250" cy="2857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13BDB" w:rsidRDefault="006B65DF">
      <w:pPr>
        <w:pStyle w:val="Heading2"/>
      </w:pPr>
      <w:r>
        <w:t>Question 1 What is your primary role? (Please check ONLY one) (Other (please specify):)</w:t>
      </w:r>
    </w:p>
    <w:tbl>
      <w:tblPr>
        <w:tblStyle w:val="LightList-Accent1"/>
        <w:tblW w:w="9360" w:type="dxa"/>
        <w:tblLook w:val="0420" w:firstRow="1" w:lastRow="0" w:firstColumn="0" w:lastColumn="0" w:noHBand="0" w:noVBand="1"/>
      </w:tblPr>
      <w:tblGrid>
        <w:gridCol w:w="505"/>
        <w:gridCol w:w="8855"/>
      </w:tblGrid>
      <w:tr w:rsidR="00213BDB" w:rsidTr="00213BD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78"/>
        </w:trPr>
        <w:tc>
          <w:tcPr>
            <w:tcW w:w="360" w:type="dxa"/>
            <w:vMerge w:val="restart"/>
          </w:tcPr>
          <w:p w:rsidR="00213BDB" w:rsidRDefault="006B65DF">
            <w:pPr>
              <w:pStyle w:val="BodyText"/>
            </w:pPr>
            <w:r>
              <w:t>#</w:t>
            </w:r>
          </w:p>
        </w:tc>
        <w:tc>
          <w:tcPr>
            <w:tcW w:w="9000" w:type="dxa"/>
            <w:vMerge w:val="restart"/>
          </w:tcPr>
          <w:p w:rsidR="00213BDB" w:rsidRDefault="006B65DF">
            <w:pPr>
              <w:pStyle w:val="BodyText"/>
            </w:pPr>
            <w:r>
              <w:t>Response</w:t>
            </w:r>
          </w:p>
        </w:tc>
      </w:tr>
      <w:tr w:rsidR="00213BDB" w:rsidTr="00213B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8"/>
        </w:trPr>
        <w:tc>
          <w:tcPr>
            <w:tcW w:w="0" w:type="dxa"/>
            <w:vMerge w:val="restart"/>
          </w:tcPr>
          <w:p w:rsidR="00213BDB" w:rsidRDefault="006B65DF">
            <w:pPr>
              <w:pStyle w:val="BodyText"/>
            </w:pPr>
            <w:r>
              <w:t>1.</w:t>
            </w:r>
          </w:p>
        </w:tc>
        <w:tc>
          <w:tcPr>
            <w:tcW w:w="0" w:type="dxa"/>
            <w:vMerge w:val="restart"/>
          </w:tcPr>
          <w:p w:rsidR="00213BDB" w:rsidRDefault="006B65DF">
            <w:pPr>
              <w:pStyle w:val="BodyText"/>
            </w:pPr>
            <w:r>
              <w:t>Municipal Planning</w:t>
            </w:r>
          </w:p>
        </w:tc>
      </w:tr>
      <w:tr w:rsidR="00213BDB" w:rsidTr="00213BDB">
        <w:trPr>
          <w:trHeight w:val="378"/>
        </w:trPr>
        <w:tc>
          <w:tcPr>
            <w:tcW w:w="0" w:type="dxa"/>
            <w:vMerge w:val="restart"/>
          </w:tcPr>
          <w:p w:rsidR="00213BDB" w:rsidRDefault="006B65DF">
            <w:pPr>
              <w:pStyle w:val="BodyText"/>
            </w:pPr>
            <w:r>
              <w:t>2.</w:t>
            </w:r>
          </w:p>
        </w:tc>
        <w:tc>
          <w:tcPr>
            <w:tcW w:w="0" w:type="dxa"/>
            <w:vMerge w:val="restart"/>
          </w:tcPr>
          <w:p w:rsidR="00213BDB" w:rsidRDefault="006B65DF">
            <w:pPr>
              <w:pStyle w:val="BodyText"/>
            </w:pPr>
            <w:r>
              <w:t>transportation engineer</w:t>
            </w:r>
          </w:p>
        </w:tc>
      </w:tr>
      <w:tr w:rsidR="00213BDB" w:rsidTr="00213B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8"/>
        </w:trPr>
        <w:tc>
          <w:tcPr>
            <w:tcW w:w="0" w:type="dxa"/>
            <w:vMerge w:val="restart"/>
          </w:tcPr>
          <w:p w:rsidR="00213BDB" w:rsidRDefault="006B65DF">
            <w:pPr>
              <w:pStyle w:val="BodyText"/>
            </w:pPr>
            <w:r>
              <w:t>3.</w:t>
            </w:r>
          </w:p>
        </w:tc>
        <w:tc>
          <w:tcPr>
            <w:tcW w:w="0" w:type="dxa"/>
            <w:vMerge w:val="restart"/>
          </w:tcPr>
          <w:p w:rsidR="00213BDB" w:rsidRDefault="006B65DF">
            <w:pPr>
              <w:pStyle w:val="BodyText"/>
            </w:pPr>
            <w:r>
              <w:t>Planning consultant</w:t>
            </w:r>
          </w:p>
        </w:tc>
      </w:tr>
      <w:tr w:rsidR="00213BDB" w:rsidTr="00213BDB">
        <w:trPr>
          <w:trHeight w:val="378"/>
        </w:trPr>
        <w:tc>
          <w:tcPr>
            <w:tcW w:w="0" w:type="dxa"/>
            <w:vMerge w:val="restart"/>
          </w:tcPr>
          <w:p w:rsidR="00213BDB" w:rsidRDefault="006B65DF">
            <w:pPr>
              <w:pStyle w:val="BodyText"/>
            </w:pPr>
            <w:r>
              <w:t>4.</w:t>
            </w:r>
          </w:p>
        </w:tc>
        <w:tc>
          <w:tcPr>
            <w:tcW w:w="0" w:type="dxa"/>
            <w:vMerge w:val="restart"/>
          </w:tcPr>
          <w:p w:rsidR="00213BDB" w:rsidRDefault="006B65DF">
            <w:pPr>
              <w:pStyle w:val="BodyText"/>
            </w:pPr>
            <w:r>
              <w:t xml:space="preserve">Epidemiologist supporting </w:t>
            </w:r>
            <w:r>
              <w:t>policy</w:t>
            </w:r>
          </w:p>
        </w:tc>
      </w:tr>
      <w:tr w:rsidR="00213BDB" w:rsidTr="00213B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8"/>
        </w:trPr>
        <w:tc>
          <w:tcPr>
            <w:tcW w:w="0" w:type="dxa"/>
            <w:vMerge w:val="restart"/>
          </w:tcPr>
          <w:p w:rsidR="00213BDB" w:rsidRDefault="006B65DF">
            <w:pPr>
              <w:pStyle w:val="BodyText"/>
            </w:pPr>
            <w:r>
              <w:t>5.</w:t>
            </w:r>
          </w:p>
        </w:tc>
        <w:tc>
          <w:tcPr>
            <w:tcW w:w="0" w:type="dxa"/>
            <w:vMerge w:val="restart"/>
          </w:tcPr>
          <w:p w:rsidR="00213BDB" w:rsidRDefault="006B65DF">
            <w:pPr>
              <w:pStyle w:val="BodyText"/>
            </w:pPr>
            <w:r>
              <w:t>Registered professional planner</w:t>
            </w:r>
          </w:p>
        </w:tc>
      </w:tr>
      <w:tr w:rsidR="00213BDB" w:rsidTr="00213BDB">
        <w:trPr>
          <w:trHeight w:val="378"/>
        </w:trPr>
        <w:tc>
          <w:tcPr>
            <w:tcW w:w="0" w:type="dxa"/>
            <w:vMerge w:val="restart"/>
          </w:tcPr>
          <w:p w:rsidR="00213BDB" w:rsidRDefault="006B65DF">
            <w:pPr>
              <w:pStyle w:val="BodyText"/>
            </w:pPr>
            <w:r>
              <w:t>6.</w:t>
            </w:r>
          </w:p>
        </w:tc>
        <w:tc>
          <w:tcPr>
            <w:tcW w:w="0" w:type="dxa"/>
            <w:vMerge w:val="restart"/>
          </w:tcPr>
          <w:p w:rsidR="00213BDB" w:rsidRDefault="006B65DF">
            <w:pPr>
              <w:pStyle w:val="BodyText"/>
            </w:pPr>
            <w:r>
              <w:t>Coordinator-Seniors Safety Program</w:t>
            </w:r>
          </w:p>
        </w:tc>
      </w:tr>
      <w:tr w:rsidR="00213BDB" w:rsidTr="00213B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8"/>
        </w:trPr>
        <w:tc>
          <w:tcPr>
            <w:tcW w:w="0" w:type="dxa"/>
            <w:vMerge w:val="restart"/>
          </w:tcPr>
          <w:p w:rsidR="00213BDB" w:rsidRDefault="006B65DF">
            <w:pPr>
              <w:pStyle w:val="BodyText"/>
            </w:pPr>
            <w:r>
              <w:t>7.</w:t>
            </w:r>
          </w:p>
        </w:tc>
        <w:tc>
          <w:tcPr>
            <w:tcW w:w="0" w:type="dxa"/>
            <w:vMerge w:val="restart"/>
          </w:tcPr>
          <w:p w:rsidR="00213BDB" w:rsidRDefault="006B65DF">
            <w:pPr>
              <w:pStyle w:val="BodyText"/>
            </w:pPr>
            <w:r>
              <w:t>University of Waterloo Planning Co-op student currently working with the City of Windsor Planning Department</w:t>
            </w:r>
          </w:p>
        </w:tc>
      </w:tr>
      <w:tr w:rsidR="00213BDB" w:rsidTr="00213BDB">
        <w:trPr>
          <w:trHeight w:val="378"/>
        </w:trPr>
        <w:tc>
          <w:tcPr>
            <w:tcW w:w="0" w:type="dxa"/>
            <w:vMerge w:val="restart"/>
          </w:tcPr>
          <w:p w:rsidR="00213BDB" w:rsidRDefault="006B65DF">
            <w:pPr>
              <w:pStyle w:val="BodyText"/>
            </w:pPr>
            <w:r>
              <w:t>8.</w:t>
            </w:r>
          </w:p>
        </w:tc>
        <w:tc>
          <w:tcPr>
            <w:tcW w:w="0" w:type="dxa"/>
            <w:vMerge w:val="restart"/>
          </w:tcPr>
          <w:p w:rsidR="00213BDB" w:rsidRDefault="006B65DF">
            <w:pPr>
              <w:pStyle w:val="BodyText"/>
            </w:pPr>
            <w:r>
              <w:t>Planner</w:t>
            </w:r>
          </w:p>
        </w:tc>
      </w:tr>
      <w:tr w:rsidR="00213BDB" w:rsidTr="00213B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8"/>
        </w:trPr>
        <w:tc>
          <w:tcPr>
            <w:tcW w:w="0" w:type="dxa"/>
            <w:vMerge w:val="restart"/>
          </w:tcPr>
          <w:p w:rsidR="00213BDB" w:rsidRDefault="006B65DF">
            <w:pPr>
              <w:pStyle w:val="BodyText"/>
            </w:pPr>
            <w:r>
              <w:lastRenderedPageBreak/>
              <w:t>9.</w:t>
            </w:r>
          </w:p>
        </w:tc>
        <w:tc>
          <w:tcPr>
            <w:tcW w:w="0" w:type="dxa"/>
            <w:vMerge w:val="restart"/>
          </w:tcPr>
          <w:p w:rsidR="00213BDB" w:rsidRDefault="006B65DF">
            <w:pPr>
              <w:pStyle w:val="BodyText"/>
            </w:pPr>
            <w:r>
              <w:t>Planner</w:t>
            </w:r>
          </w:p>
        </w:tc>
      </w:tr>
      <w:tr w:rsidR="00213BDB" w:rsidTr="00213BDB">
        <w:trPr>
          <w:trHeight w:val="378"/>
        </w:trPr>
        <w:tc>
          <w:tcPr>
            <w:tcW w:w="0" w:type="dxa"/>
            <w:vMerge w:val="restart"/>
          </w:tcPr>
          <w:p w:rsidR="00213BDB" w:rsidRDefault="006B65DF">
            <w:pPr>
              <w:pStyle w:val="BodyText"/>
            </w:pPr>
            <w:r>
              <w:t>10.</w:t>
            </w:r>
          </w:p>
        </w:tc>
        <w:tc>
          <w:tcPr>
            <w:tcW w:w="0" w:type="dxa"/>
            <w:vMerge w:val="restart"/>
          </w:tcPr>
          <w:p w:rsidR="00213BDB" w:rsidRDefault="006B65DF">
            <w:pPr>
              <w:pStyle w:val="BodyText"/>
            </w:pPr>
            <w:r>
              <w:t>University instructor</w:t>
            </w:r>
          </w:p>
        </w:tc>
      </w:tr>
      <w:tr w:rsidR="00213BDB" w:rsidTr="00213B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8"/>
        </w:trPr>
        <w:tc>
          <w:tcPr>
            <w:tcW w:w="0" w:type="dxa"/>
            <w:vMerge w:val="restart"/>
          </w:tcPr>
          <w:p w:rsidR="00213BDB" w:rsidRDefault="006B65DF">
            <w:pPr>
              <w:pStyle w:val="BodyText"/>
            </w:pPr>
            <w:r>
              <w:t>11.</w:t>
            </w:r>
          </w:p>
        </w:tc>
        <w:tc>
          <w:tcPr>
            <w:tcW w:w="0" w:type="dxa"/>
            <w:vMerge w:val="restart"/>
          </w:tcPr>
          <w:p w:rsidR="00213BDB" w:rsidRDefault="006B65DF">
            <w:pPr>
              <w:pStyle w:val="BodyText"/>
            </w:pPr>
            <w:r>
              <w:t>University instructor</w:t>
            </w:r>
          </w:p>
        </w:tc>
      </w:tr>
      <w:tr w:rsidR="00213BDB" w:rsidTr="00213BDB">
        <w:trPr>
          <w:trHeight w:val="378"/>
        </w:trPr>
        <w:tc>
          <w:tcPr>
            <w:tcW w:w="0" w:type="dxa"/>
            <w:vMerge w:val="restart"/>
          </w:tcPr>
          <w:p w:rsidR="00213BDB" w:rsidRDefault="006B65DF">
            <w:pPr>
              <w:pStyle w:val="BodyText"/>
            </w:pPr>
            <w:r>
              <w:t>12.</w:t>
            </w:r>
          </w:p>
        </w:tc>
        <w:tc>
          <w:tcPr>
            <w:tcW w:w="0" w:type="dxa"/>
            <w:vMerge w:val="restart"/>
          </w:tcPr>
          <w:p w:rsidR="00213BDB" w:rsidRDefault="006B65DF">
            <w:pPr>
              <w:pStyle w:val="BodyText"/>
            </w:pPr>
            <w:r>
              <w:t>Land Use Planning</w:t>
            </w:r>
          </w:p>
        </w:tc>
      </w:tr>
    </w:tbl>
    <w:p w:rsidR="00213BDB" w:rsidRDefault="006B65DF">
      <w:pPr>
        <w:pStyle w:val="Heading1"/>
      </w:pPr>
      <w:r>
        <w:t>Question 2 In what type of organization do you work or volunteer? (i.e. for your primary role) (Please check ONLY one)</w:t>
      </w:r>
    </w:p>
    <w:p w:rsidR="00213BDB" w:rsidRDefault="006B65DF">
      <w:r>
        <w:rPr>
          <w:noProof/>
          <w:lang w:val="en-CA" w:eastAsia="en-CA" w:bidi="ar-SA"/>
        </w:rPr>
        <w:drawing>
          <wp:inline distT="0" distB="0" distL="0" distR="0">
            <wp:extent cx="6191250" cy="2857500"/>
            <wp:effectExtent l="2540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1250" cy="2857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13BDB" w:rsidRDefault="006B65DF">
      <w:pPr>
        <w:pStyle w:val="Heading2"/>
      </w:pPr>
      <w:r>
        <w:t xml:space="preserve">Question 2 In what type of organization do you work or volunteer? (i.e. for your primary </w:t>
      </w:r>
      <w:r>
        <w:t>role) (Please check ONLY one) (Other, please specify: )</w:t>
      </w:r>
    </w:p>
    <w:tbl>
      <w:tblPr>
        <w:tblStyle w:val="LightList-Accent1"/>
        <w:tblW w:w="9360" w:type="dxa"/>
        <w:tblLook w:val="0420" w:firstRow="1" w:lastRow="0" w:firstColumn="0" w:lastColumn="0" w:noHBand="0" w:noVBand="1"/>
      </w:tblPr>
      <w:tblGrid>
        <w:gridCol w:w="383"/>
        <w:gridCol w:w="8977"/>
      </w:tblGrid>
      <w:tr w:rsidR="00213BDB" w:rsidTr="00213BD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78"/>
        </w:trPr>
        <w:tc>
          <w:tcPr>
            <w:tcW w:w="360" w:type="dxa"/>
            <w:vMerge w:val="restart"/>
          </w:tcPr>
          <w:p w:rsidR="00213BDB" w:rsidRDefault="006B65DF">
            <w:pPr>
              <w:pStyle w:val="BodyText"/>
            </w:pPr>
            <w:r>
              <w:t>#</w:t>
            </w:r>
          </w:p>
        </w:tc>
        <w:tc>
          <w:tcPr>
            <w:tcW w:w="9000" w:type="dxa"/>
            <w:vMerge w:val="restart"/>
          </w:tcPr>
          <w:p w:rsidR="00213BDB" w:rsidRDefault="006B65DF">
            <w:pPr>
              <w:pStyle w:val="BodyText"/>
            </w:pPr>
            <w:r>
              <w:t>Response</w:t>
            </w:r>
          </w:p>
        </w:tc>
      </w:tr>
      <w:tr w:rsidR="00213BDB" w:rsidTr="00213B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8"/>
        </w:trPr>
        <w:tc>
          <w:tcPr>
            <w:tcW w:w="0" w:type="dxa"/>
            <w:vMerge w:val="restart"/>
          </w:tcPr>
          <w:p w:rsidR="00213BDB" w:rsidRDefault="006B65DF">
            <w:pPr>
              <w:pStyle w:val="BodyText"/>
            </w:pPr>
            <w:r>
              <w:t>1.</w:t>
            </w:r>
          </w:p>
        </w:tc>
        <w:tc>
          <w:tcPr>
            <w:tcW w:w="0" w:type="dxa"/>
            <w:vMerge w:val="restart"/>
          </w:tcPr>
          <w:p w:rsidR="00213BDB" w:rsidRDefault="006B65DF">
            <w:pPr>
              <w:pStyle w:val="BodyText"/>
            </w:pPr>
            <w:r>
              <w:t>public health</w:t>
            </w:r>
          </w:p>
        </w:tc>
      </w:tr>
      <w:tr w:rsidR="00213BDB" w:rsidTr="00213BDB">
        <w:trPr>
          <w:trHeight w:val="378"/>
        </w:trPr>
        <w:tc>
          <w:tcPr>
            <w:tcW w:w="0" w:type="dxa"/>
            <w:vMerge w:val="restart"/>
          </w:tcPr>
          <w:p w:rsidR="00213BDB" w:rsidRDefault="006B65DF">
            <w:pPr>
              <w:pStyle w:val="BodyText"/>
            </w:pPr>
            <w:r>
              <w:t>2.</w:t>
            </w:r>
          </w:p>
        </w:tc>
        <w:tc>
          <w:tcPr>
            <w:tcW w:w="0" w:type="dxa"/>
            <w:vMerge w:val="restart"/>
          </w:tcPr>
          <w:p w:rsidR="00213BDB" w:rsidRDefault="006B65DF">
            <w:pPr>
              <w:pStyle w:val="BodyText"/>
            </w:pPr>
            <w:r>
              <w:t>Municipal government</w:t>
            </w:r>
          </w:p>
        </w:tc>
      </w:tr>
      <w:tr w:rsidR="00213BDB" w:rsidTr="00213B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8"/>
        </w:trPr>
        <w:tc>
          <w:tcPr>
            <w:tcW w:w="0" w:type="dxa"/>
            <w:vMerge w:val="restart"/>
          </w:tcPr>
          <w:p w:rsidR="00213BDB" w:rsidRDefault="006B65DF">
            <w:pPr>
              <w:pStyle w:val="BodyText"/>
            </w:pPr>
            <w:r>
              <w:t>3.</w:t>
            </w:r>
          </w:p>
        </w:tc>
        <w:tc>
          <w:tcPr>
            <w:tcW w:w="0" w:type="dxa"/>
            <w:vMerge w:val="restart"/>
          </w:tcPr>
          <w:p w:rsidR="00213BDB" w:rsidRDefault="006B65DF">
            <w:pPr>
              <w:pStyle w:val="BodyText"/>
            </w:pPr>
            <w:r>
              <w:t>Private Consulting Firm</w:t>
            </w:r>
          </w:p>
        </w:tc>
      </w:tr>
      <w:tr w:rsidR="00213BDB" w:rsidTr="00213BDB">
        <w:trPr>
          <w:trHeight w:val="378"/>
        </w:trPr>
        <w:tc>
          <w:tcPr>
            <w:tcW w:w="0" w:type="dxa"/>
            <w:vMerge w:val="restart"/>
          </w:tcPr>
          <w:p w:rsidR="00213BDB" w:rsidRDefault="006B65DF">
            <w:pPr>
              <w:pStyle w:val="BodyText"/>
            </w:pPr>
            <w:r>
              <w:t>4.</w:t>
            </w:r>
          </w:p>
        </w:tc>
        <w:tc>
          <w:tcPr>
            <w:tcW w:w="0" w:type="dxa"/>
            <w:vMerge w:val="restart"/>
          </w:tcPr>
          <w:p w:rsidR="00213BDB" w:rsidRDefault="006B65DF">
            <w:pPr>
              <w:pStyle w:val="BodyText"/>
            </w:pPr>
            <w:r>
              <w:t>Health Region</w:t>
            </w:r>
          </w:p>
        </w:tc>
      </w:tr>
      <w:tr w:rsidR="00213BDB" w:rsidTr="00213B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8"/>
        </w:trPr>
        <w:tc>
          <w:tcPr>
            <w:tcW w:w="0" w:type="dxa"/>
            <w:vMerge w:val="restart"/>
          </w:tcPr>
          <w:p w:rsidR="00213BDB" w:rsidRDefault="006B65DF">
            <w:pPr>
              <w:pStyle w:val="BodyText"/>
            </w:pPr>
            <w:r>
              <w:t>5.</w:t>
            </w:r>
          </w:p>
        </w:tc>
        <w:tc>
          <w:tcPr>
            <w:tcW w:w="0" w:type="dxa"/>
            <w:vMerge w:val="restart"/>
          </w:tcPr>
          <w:p w:rsidR="00213BDB" w:rsidRDefault="006B65DF">
            <w:pPr>
              <w:pStyle w:val="BodyText"/>
            </w:pPr>
            <w:r>
              <w:t>district level Public Health</w:t>
            </w:r>
          </w:p>
        </w:tc>
      </w:tr>
      <w:tr w:rsidR="00213BDB" w:rsidTr="00213BDB">
        <w:trPr>
          <w:trHeight w:val="378"/>
        </w:trPr>
        <w:tc>
          <w:tcPr>
            <w:tcW w:w="0" w:type="dxa"/>
            <w:vMerge w:val="restart"/>
          </w:tcPr>
          <w:p w:rsidR="00213BDB" w:rsidRDefault="006B65DF">
            <w:pPr>
              <w:pStyle w:val="BodyText"/>
            </w:pPr>
            <w:r>
              <w:t>6.</w:t>
            </w:r>
          </w:p>
        </w:tc>
        <w:tc>
          <w:tcPr>
            <w:tcW w:w="0" w:type="dxa"/>
            <w:vMerge w:val="restart"/>
          </w:tcPr>
          <w:p w:rsidR="00213BDB" w:rsidRDefault="006B65DF">
            <w:pPr>
              <w:pStyle w:val="BodyText"/>
            </w:pPr>
            <w:r>
              <w:t>Consultant - Land and Policy Development</w:t>
            </w:r>
          </w:p>
        </w:tc>
      </w:tr>
    </w:tbl>
    <w:p w:rsidR="00213BDB" w:rsidRDefault="006B65DF">
      <w:pPr>
        <w:pStyle w:val="Heading1"/>
      </w:pPr>
      <w:r>
        <w:lastRenderedPageBreak/>
        <w:t xml:space="preserve">Question 3 Within </w:t>
      </w:r>
      <w:r>
        <w:t>which jurisdiction does your primary organization undertake activities? (Please check ONLY one)</w:t>
      </w:r>
    </w:p>
    <w:p w:rsidR="00213BDB" w:rsidRDefault="006B65DF">
      <w:r>
        <w:rPr>
          <w:noProof/>
          <w:lang w:val="en-CA" w:eastAsia="en-CA" w:bidi="ar-SA"/>
        </w:rPr>
        <w:drawing>
          <wp:inline distT="0" distB="0" distL="0" distR="0">
            <wp:extent cx="6191250" cy="2857500"/>
            <wp:effectExtent l="25400" t="0" r="0" b="0"/>
            <wp:docPr id="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1250" cy="2857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13BDB" w:rsidRDefault="006B65DF">
      <w:pPr>
        <w:pStyle w:val="Heading1"/>
      </w:pPr>
      <w:r>
        <w:t>Question 4 The information presented at the webinar was:</w:t>
      </w:r>
    </w:p>
    <w:p w:rsidR="00213BDB" w:rsidRDefault="006B65DF">
      <w:r>
        <w:rPr>
          <w:noProof/>
          <w:lang w:val="en-CA" w:eastAsia="en-CA" w:bidi="ar-SA"/>
        </w:rPr>
        <w:drawing>
          <wp:inline distT="0" distB="0" distL="0" distR="0">
            <wp:extent cx="6191250" cy="3524250"/>
            <wp:effectExtent l="25400" t="0" r="0" b="0"/>
            <wp:docPr id="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1250" cy="3524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13BDB" w:rsidRDefault="006B65DF">
      <w:pPr>
        <w:pStyle w:val="Heading1"/>
      </w:pPr>
      <w:r>
        <w:lastRenderedPageBreak/>
        <w:t>Question 5 The webinar was worth my time to attend</w:t>
      </w:r>
    </w:p>
    <w:p w:rsidR="00213BDB" w:rsidRDefault="006B65DF">
      <w:r>
        <w:rPr>
          <w:noProof/>
          <w:lang w:val="en-CA" w:eastAsia="en-CA" w:bidi="ar-SA"/>
        </w:rPr>
        <w:drawing>
          <wp:inline distT="0" distB="0" distL="0" distR="0">
            <wp:extent cx="6191250" cy="1809750"/>
            <wp:effectExtent l="25400" t="0" r="0" b="0"/>
            <wp:docPr id="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1250" cy="1809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13BDB" w:rsidRDefault="006B65DF">
      <w:pPr>
        <w:pStyle w:val="Heading1"/>
      </w:pPr>
      <w:r>
        <w:t>Question 6 During the webinar, I felt:</w:t>
      </w:r>
    </w:p>
    <w:p w:rsidR="00213BDB" w:rsidRDefault="006B65DF">
      <w:r>
        <w:rPr>
          <w:noProof/>
          <w:lang w:val="en-CA" w:eastAsia="en-CA" w:bidi="ar-SA"/>
        </w:rPr>
        <w:drawing>
          <wp:inline distT="0" distB="0" distL="0" distR="0">
            <wp:extent cx="6191250" cy="3524250"/>
            <wp:effectExtent l="25400" t="0" r="0" b="0"/>
            <wp:docPr id="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1250" cy="3524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13BDB" w:rsidRDefault="006B65DF">
      <w:pPr>
        <w:pStyle w:val="Heading1"/>
      </w:pPr>
      <w:r>
        <w:lastRenderedPageBreak/>
        <w:t>Question 7 As a result of attending the webinar, I plan to:</w:t>
      </w:r>
    </w:p>
    <w:p w:rsidR="00213BDB" w:rsidRDefault="006B65DF">
      <w:r>
        <w:rPr>
          <w:noProof/>
          <w:lang w:val="en-CA" w:eastAsia="en-CA" w:bidi="ar-SA"/>
        </w:rPr>
        <w:drawing>
          <wp:inline distT="0" distB="0" distL="0" distR="0">
            <wp:extent cx="6191250" cy="5238750"/>
            <wp:effectExtent l="25400" t="0" r="0" b="0"/>
            <wp:docPr id="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1250" cy="5238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27D31" w:rsidRDefault="00C27D31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</w:pPr>
      <w:r>
        <w:br w:type="page"/>
      </w:r>
    </w:p>
    <w:p w:rsidR="00213BDB" w:rsidRDefault="006B65DF">
      <w:pPr>
        <w:pStyle w:val="Heading1"/>
      </w:pPr>
      <w:r>
        <w:t xml:space="preserve">Question 8 </w:t>
      </w:r>
      <w:proofErr w:type="gramStart"/>
      <w:r>
        <w:t>How</w:t>
      </w:r>
      <w:proofErr w:type="gramEnd"/>
      <w:r>
        <w:t xml:space="preserve"> much collaboration is there between public health and transportation planners/engineers in your jurisdiction?</w:t>
      </w:r>
    </w:p>
    <w:p w:rsidR="00213BDB" w:rsidRDefault="006B65DF">
      <w:r>
        <w:rPr>
          <w:noProof/>
          <w:lang w:val="en-CA" w:eastAsia="en-CA" w:bidi="ar-SA"/>
        </w:rPr>
        <w:drawing>
          <wp:inline distT="0" distB="0" distL="0" distR="0">
            <wp:extent cx="6191250" cy="1809750"/>
            <wp:effectExtent l="25400" t="0" r="0" b="0"/>
            <wp:docPr id="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1250" cy="1809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13BDB" w:rsidRDefault="006B65DF">
      <w:pPr>
        <w:pStyle w:val="Heading1"/>
      </w:pPr>
      <w:r>
        <w:lastRenderedPageBreak/>
        <w:t>Question 9 How much collaboration is there between public health an</w:t>
      </w:r>
      <w:r>
        <w:t>d land use planners in your jurisdiction?</w:t>
      </w:r>
    </w:p>
    <w:p w:rsidR="00213BDB" w:rsidRDefault="006B65DF">
      <w:r>
        <w:rPr>
          <w:noProof/>
          <w:lang w:val="en-CA" w:eastAsia="en-CA" w:bidi="ar-SA"/>
        </w:rPr>
        <w:drawing>
          <wp:inline distT="0" distB="0" distL="0" distR="0">
            <wp:extent cx="6191250" cy="1809750"/>
            <wp:effectExtent l="25400" t="0" r="0" b="0"/>
            <wp:docPr id="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1250" cy="1809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13BDB" w:rsidRDefault="006B65DF">
      <w:pPr>
        <w:pStyle w:val="Heading1"/>
      </w:pPr>
      <w:r>
        <w:t>Question 10 Based on this webinar, how likely are you to increase collaboration between public health and land use or transportation planners in your jurisdiction?</w:t>
      </w:r>
    </w:p>
    <w:p w:rsidR="00213BDB" w:rsidRDefault="006B65DF">
      <w:r>
        <w:rPr>
          <w:noProof/>
          <w:lang w:val="en-CA" w:eastAsia="en-CA" w:bidi="ar-SA"/>
        </w:rPr>
        <w:drawing>
          <wp:inline distT="0" distB="0" distL="0" distR="0">
            <wp:extent cx="6191250" cy="1809750"/>
            <wp:effectExtent l="25400" t="0" r="0" b="0"/>
            <wp:docPr id="1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1250" cy="1809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13BDB" w:rsidRDefault="00213BDB">
      <w:pPr>
        <w:pStyle w:val="Heading1"/>
      </w:pPr>
    </w:p>
    <w:tbl>
      <w:tblPr>
        <w:tblStyle w:val="LightList-Accent1"/>
        <w:tblW w:w="9360" w:type="dxa"/>
        <w:tblLook w:val="0420" w:firstRow="1" w:lastRow="0" w:firstColumn="0" w:lastColumn="0" w:noHBand="0" w:noVBand="1"/>
      </w:tblPr>
      <w:tblGrid>
        <w:gridCol w:w="505"/>
        <w:gridCol w:w="8855"/>
      </w:tblGrid>
      <w:tr w:rsidR="00213BDB" w:rsidTr="00213BD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78"/>
        </w:trPr>
        <w:tc>
          <w:tcPr>
            <w:tcW w:w="360" w:type="dxa"/>
            <w:vMerge w:val="restart"/>
          </w:tcPr>
          <w:p w:rsidR="00213BDB" w:rsidRDefault="006B65DF">
            <w:pPr>
              <w:pStyle w:val="BodyText"/>
            </w:pPr>
            <w:r>
              <w:t>#</w:t>
            </w:r>
          </w:p>
        </w:tc>
        <w:tc>
          <w:tcPr>
            <w:tcW w:w="9000" w:type="dxa"/>
            <w:vMerge w:val="restart"/>
          </w:tcPr>
          <w:p w:rsidR="00213BDB" w:rsidRDefault="006B65DF">
            <w:pPr>
              <w:pStyle w:val="BodyText"/>
            </w:pPr>
            <w:r>
              <w:t>Response</w:t>
            </w:r>
          </w:p>
        </w:tc>
      </w:tr>
      <w:tr w:rsidR="00213BDB" w:rsidTr="00213B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8"/>
        </w:trPr>
        <w:tc>
          <w:tcPr>
            <w:tcW w:w="0" w:type="dxa"/>
            <w:vMerge w:val="restart"/>
          </w:tcPr>
          <w:p w:rsidR="00213BDB" w:rsidRDefault="006B65DF">
            <w:pPr>
              <w:pStyle w:val="BodyText"/>
            </w:pPr>
            <w:r>
              <w:t>1.</w:t>
            </w:r>
          </w:p>
        </w:tc>
        <w:tc>
          <w:tcPr>
            <w:tcW w:w="0" w:type="dxa"/>
            <w:vMerge w:val="restart"/>
          </w:tcPr>
          <w:p w:rsidR="00213BDB" w:rsidRDefault="006B65DF">
            <w:pPr>
              <w:pStyle w:val="BodyText"/>
            </w:pPr>
            <w:r>
              <w:t>Your question wording is ambig</w:t>
            </w:r>
            <w:r>
              <w:t>uous, i.e., Does "you" refer to me as an individual or to us as an organization / jurisdiction?  Either way, I am not directly involved in these matters at this time so do not know the answer.  </w:t>
            </w:r>
          </w:p>
        </w:tc>
      </w:tr>
      <w:tr w:rsidR="00213BDB" w:rsidTr="00213BDB">
        <w:trPr>
          <w:trHeight w:val="378"/>
        </w:trPr>
        <w:tc>
          <w:tcPr>
            <w:tcW w:w="0" w:type="dxa"/>
            <w:vMerge w:val="restart"/>
          </w:tcPr>
          <w:p w:rsidR="00213BDB" w:rsidRDefault="006B65DF">
            <w:pPr>
              <w:pStyle w:val="BodyText"/>
            </w:pPr>
            <w:r>
              <w:t>2.</w:t>
            </w:r>
          </w:p>
        </w:tc>
        <w:tc>
          <w:tcPr>
            <w:tcW w:w="0" w:type="dxa"/>
            <w:vMerge w:val="restart"/>
          </w:tcPr>
          <w:p w:rsidR="00213BDB" w:rsidRDefault="006B65DF">
            <w:pPr>
              <w:pStyle w:val="BodyText"/>
            </w:pPr>
            <w:r>
              <w:t xml:space="preserve">I think it would be good to increase collaboration and </w:t>
            </w:r>
            <w:r>
              <w:t>this webinar has given me some possible idea about how that can be done, and places I can go for more information.</w:t>
            </w:r>
          </w:p>
        </w:tc>
      </w:tr>
      <w:tr w:rsidR="00213BDB" w:rsidTr="00213B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8"/>
        </w:trPr>
        <w:tc>
          <w:tcPr>
            <w:tcW w:w="0" w:type="dxa"/>
            <w:vMerge w:val="restart"/>
          </w:tcPr>
          <w:p w:rsidR="00213BDB" w:rsidRDefault="006B65DF">
            <w:pPr>
              <w:pStyle w:val="BodyText"/>
            </w:pPr>
            <w:r>
              <w:t>3.</w:t>
            </w:r>
          </w:p>
        </w:tc>
        <w:tc>
          <w:tcPr>
            <w:tcW w:w="0" w:type="dxa"/>
            <w:vMerge w:val="restart"/>
          </w:tcPr>
          <w:p w:rsidR="00213BDB" w:rsidRDefault="006B65DF">
            <w:pPr>
              <w:pStyle w:val="BodyText"/>
            </w:pPr>
            <w:r>
              <w:t>The webinar highlighted, among other items, the amazing work that can be accomplished through collaboration between public health and the</w:t>
            </w:r>
            <w:r>
              <w:t xml:space="preserve"> various areas of planning.  </w:t>
            </w:r>
          </w:p>
        </w:tc>
      </w:tr>
      <w:tr w:rsidR="00213BDB" w:rsidTr="00213BDB">
        <w:trPr>
          <w:trHeight w:val="378"/>
        </w:trPr>
        <w:tc>
          <w:tcPr>
            <w:tcW w:w="0" w:type="dxa"/>
            <w:vMerge w:val="restart"/>
          </w:tcPr>
          <w:p w:rsidR="00213BDB" w:rsidRDefault="006B65DF">
            <w:pPr>
              <w:pStyle w:val="BodyText"/>
            </w:pPr>
            <w:r>
              <w:t>4.</w:t>
            </w:r>
          </w:p>
        </w:tc>
        <w:tc>
          <w:tcPr>
            <w:tcW w:w="0" w:type="dxa"/>
            <w:vMerge w:val="restart"/>
          </w:tcPr>
          <w:p w:rsidR="00213BDB" w:rsidRDefault="006B65DF">
            <w:pPr>
              <w:pStyle w:val="BodyText"/>
            </w:pPr>
            <w:r>
              <w:t>My role is to act as an advocate for senior's issues- this information will be useful at various committee meetings and as background knowledge for future discussions regarding Senior Friendly Communities. </w:t>
            </w:r>
          </w:p>
        </w:tc>
      </w:tr>
      <w:tr w:rsidR="00213BDB" w:rsidTr="00213B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8"/>
        </w:trPr>
        <w:tc>
          <w:tcPr>
            <w:tcW w:w="0" w:type="dxa"/>
            <w:vMerge w:val="restart"/>
          </w:tcPr>
          <w:p w:rsidR="00213BDB" w:rsidRDefault="006B65DF">
            <w:pPr>
              <w:pStyle w:val="BodyText"/>
            </w:pPr>
            <w:r>
              <w:lastRenderedPageBreak/>
              <w:t>5.</w:t>
            </w:r>
          </w:p>
        </w:tc>
        <w:tc>
          <w:tcPr>
            <w:tcW w:w="0" w:type="dxa"/>
            <w:vMerge w:val="restart"/>
          </w:tcPr>
          <w:p w:rsidR="00213BDB" w:rsidRDefault="006B65DF">
            <w:pPr>
              <w:pStyle w:val="BodyText"/>
            </w:pPr>
            <w:r>
              <w:t>we are part</w:t>
            </w:r>
            <w:r>
              <w:t xml:space="preserve"> of CLASP so are working to strengthen the collaboration</w:t>
            </w:r>
          </w:p>
        </w:tc>
      </w:tr>
      <w:tr w:rsidR="00213BDB" w:rsidTr="00213BDB">
        <w:trPr>
          <w:trHeight w:val="378"/>
        </w:trPr>
        <w:tc>
          <w:tcPr>
            <w:tcW w:w="0" w:type="dxa"/>
            <w:vMerge w:val="restart"/>
          </w:tcPr>
          <w:p w:rsidR="00213BDB" w:rsidRDefault="006B65DF">
            <w:pPr>
              <w:pStyle w:val="BodyText"/>
            </w:pPr>
            <w:r>
              <w:t>6.</w:t>
            </w:r>
          </w:p>
        </w:tc>
        <w:tc>
          <w:tcPr>
            <w:tcW w:w="0" w:type="dxa"/>
            <w:vMerge w:val="restart"/>
          </w:tcPr>
          <w:p w:rsidR="00213BDB" w:rsidRDefault="006B65DF">
            <w:pPr>
              <w:pStyle w:val="BodyText"/>
            </w:pPr>
            <w:r>
              <w:t>Do not work in public health, while I can share the information with local municipalities to raise awareness public health locally seems to be more focused on maternal and infant health despite t</w:t>
            </w:r>
            <w:r>
              <w:t>he changing population demographics.</w:t>
            </w:r>
          </w:p>
        </w:tc>
      </w:tr>
      <w:tr w:rsidR="00213BDB" w:rsidTr="00213B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8"/>
        </w:trPr>
        <w:tc>
          <w:tcPr>
            <w:tcW w:w="0" w:type="dxa"/>
            <w:vMerge w:val="restart"/>
          </w:tcPr>
          <w:p w:rsidR="00213BDB" w:rsidRDefault="006B65DF">
            <w:pPr>
              <w:pStyle w:val="BodyText"/>
            </w:pPr>
            <w:r>
              <w:t>7.</w:t>
            </w:r>
          </w:p>
        </w:tc>
        <w:tc>
          <w:tcPr>
            <w:tcW w:w="0" w:type="dxa"/>
            <w:vMerge w:val="restart"/>
          </w:tcPr>
          <w:p w:rsidR="00213BDB" w:rsidRDefault="006B65DF">
            <w:pPr>
              <w:pStyle w:val="BodyText"/>
            </w:pPr>
            <w:r>
              <w:t xml:space="preserve">Even though I am working on this very topic, the work is very siloed and communication between project participants (e.g. public health &amp; land planning) is not being facilitated by our leadership. Another example - </w:t>
            </w:r>
            <w:r>
              <w:t>I work in the same department that created the Healthy Development Index but I don't know what it is or the purpose. </w:t>
            </w:r>
          </w:p>
        </w:tc>
      </w:tr>
      <w:tr w:rsidR="00213BDB" w:rsidTr="00213BDB">
        <w:trPr>
          <w:trHeight w:val="378"/>
        </w:trPr>
        <w:tc>
          <w:tcPr>
            <w:tcW w:w="0" w:type="dxa"/>
            <w:vMerge w:val="restart"/>
          </w:tcPr>
          <w:p w:rsidR="00213BDB" w:rsidRDefault="006B65DF">
            <w:pPr>
              <w:pStyle w:val="BodyText"/>
            </w:pPr>
            <w:r>
              <w:t>8.</w:t>
            </w:r>
          </w:p>
        </w:tc>
        <w:tc>
          <w:tcPr>
            <w:tcW w:w="0" w:type="dxa"/>
            <w:vMerge w:val="restart"/>
          </w:tcPr>
          <w:p w:rsidR="00213BDB" w:rsidRDefault="006B65DF">
            <w:pPr>
              <w:pStyle w:val="BodyText"/>
            </w:pPr>
            <w:r>
              <w:t>Hope to use the resources mentioned in a future project / practicum work with a health unit that is in early stages of built environme</w:t>
            </w:r>
            <w:r>
              <w:t>nt efforts.</w:t>
            </w:r>
          </w:p>
        </w:tc>
      </w:tr>
      <w:tr w:rsidR="00213BDB" w:rsidTr="00213B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8"/>
        </w:trPr>
        <w:tc>
          <w:tcPr>
            <w:tcW w:w="0" w:type="dxa"/>
            <w:vMerge w:val="restart"/>
          </w:tcPr>
          <w:p w:rsidR="00213BDB" w:rsidRDefault="006B65DF">
            <w:pPr>
              <w:pStyle w:val="BodyText"/>
            </w:pPr>
            <w:r>
              <w:t>9.</w:t>
            </w:r>
          </w:p>
        </w:tc>
        <w:tc>
          <w:tcPr>
            <w:tcW w:w="0" w:type="dxa"/>
            <w:vMerge w:val="restart"/>
          </w:tcPr>
          <w:p w:rsidR="00213BDB" w:rsidRDefault="006B65DF">
            <w:pPr>
              <w:pStyle w:val="BodyText"/>
            </w:pPr>
            <w:r>
              <w:t>Academics can help foster these connections.</w:t>
            </w:r>
          </w:p>
        </w:tc>
      </w:tr>
      <w:tr w:rsidR="00213BDB" w:rsidTr="00213BDB">
        <w:trPr>
          <w:trHeight w:val="378"/>
        </w:trPr>
        <w:tc>
          <w:tcPr>
            <w:tcW w:w="0" w:type="dxa"/>
            <w:vMerge w:val="restart"/>
          </w:tcPr>
          <w:p w:rsidR="00213BDB" w:rsidRDefault="006B65DF">
            <w:pPr>
              <w:pStyle w:val="BodyText"/>
            </w:pPr>
            <w:r>
              <w:t>10.</w:t>
            </w:r>
          </w:p>
        </w:tc>
        <w:tc>
          <w:tcPr>
            <w:tcW w:w="0" w:type="dxa"/>
            <w:vMerge w:val="restart"/>
          </w:tcPr>
          <w:p w:rsidR="00213BDB" w:rsidRDefault="006B65DF">
            <w:pPr>
              <w:pStyle w:val="BodyText"/>
            </w:pPr>
            <w:r>
              <w:t>Academics can help foster these connections.</w:t>
            </w:r>
          </w:p>
        </w:tc>
      </w:tr>
      <w:tr w:rsidR="00213BDB" w:rsidTr="00213B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8"/>
        </w:trPr>
        <w:tc>
          <w:tcPr>
            <w:tcW w:w="0" w:type="dxa"/>
            <w:vMerge w:val="restart"/>
          </w:tcPr>
          <w:p w:rsidR="00213BDB" w:rsidRDefault="006B65DF">
            <w:pPr>
              <w:pStyle w:val="BodyText"/>
            </w:pPr>
            <w:r>
              <w:t>11.</w:t>
            </w:r>
          </w:p>
        </w:tc>
        <w:tc>
          <w:tcPr>
            <w:tcW w:w="0" w:type="dxa"/>
            <w:vMerge w:val="restart"/>
          </w:tcPr>
          <w:p w:rsidR="00213BDB" w:rsidRDefault="006B65DF">
            <w:pPr>
              <w:pStyle w:val="BodyText"/>
            </w:pPr>
            <w:r>
              <w:t>Private sector contact is virtually zero.  Public sector health has inserted themselves into the planning/engineering which is great</w:t>
            </w:r>
          </w:p>
        </w:tc>
      </w:tr>
    </w:tbl>
    <w:p w:rsidR="00213BDB" w:rsidRDefault="006B65DF">
      <w:pPr>
        <w:pStyle w:val="Heading1"/>
      </w:pPr>
      <w:r>
        <w:t>Question 11 Please provide any other general feedback on the webinar:</w:t>
      </w:r>
    </w:p>
    <w:tbl>
      <w:tblPr>
        <w:tblStyle w:val="LightList-Accent1"/>
        <w:tblW w:w="9360" w:type="dxa"/>
        <w:tblLook w:val="0420" w:firstRow="1" w:lastRow="0" w:firstColumn="0" w:lastColumn="0" w:noHBand="0" w:noVBand="1"/>
      </w:tblPr>
      <w:tblGrid>
        <w:gridCol w:w="505"/>
        <w:gridCol w:w="8855"/>
      </w:tblGrid>
      <w:tr w:rsidR="00213BDB" w:rsidTr="00213BD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78"/>
        </w:trPr>
        <w:tc>
          <w:tcPr>
            <w:tcW w:w="360" w:type="dxa"/>
            <w:vMerge w:val="restart"/>
          </w:tcPr>
          <w:p w:rsidR="00213BDB" w:rsidRDefault="006B65DF">
            <w:pPr>
              <w:pStyle w:val="BodyText"/>
            </w:pPr>
            <w:r>
              <w:t>#</w:t>
            </w:r>
          </w:p>
        </w:tc>
        <w:tc>
          <w:tcPr>
            <w:tcW w:w="9000" w:type="dxa"/>
            <w:vMerge w:val="restart"/>
          </w:tcPr>
          <w:p w:rsidR="00213BDB" w:rsidRDefault="006B65DF">
            <w:pPr>
              <w:pStyle w:val="BodyText"/>
            </w:pPr>
            <w:r>
              <w:t>Response</w:t>
            </w:r>
          </w:p>
        </w:tc>
      </w:tr>
      <w:tr w:rsidR="00213BDB" w:rsidTr="00213B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8"/>
        </w:trPr>
        <w:tc>
          <w:tcPr>
            <w:tcW w:w="0" w:type="dxa"/>
            <w:vMerge w:val="restart"/>
          </w:tcPr>
          <w:p w:rsidR="00213BDB" w:rsidRDefault="006B65DF">
            <w:pPr>
              <w:pStyle w:val="BodyText"/>
            </w:pPr>
            <w:r>
              <w:t>1.</w:t>
            </w:r>
          </w:p>
        </w:tc>
        <w:tc>
          <w:tcPr>
            <w:tcW w:w="0" w:type="dxa"/>
            <w:vMerge w:val="restart"/>
          </w:tcPr>
          <w:p w:rsidR="00213BDB" w:rsidRDefault="006B65DF">
            <w:pPr>
              <w:pStyle w:val="BodyText"/>
            </w:pPr>
            <w:r>
              <w:t>I felt the speakers were all really good, I just did not learn anything new.</w:t>
            </w:r>
          </w:p>
        </w:tc>
      </w:tr>
      <w:tr w:rsidR="00213BDB" w:rsidTr="00213BDB">
        <w:trPr>
          <w:trHeight w:val="378"/>
        </w:trPr>
        <w:tc>
          <w:tcPr>
            <w:tcW w:w="0" w:type="dxa"/>
            <w:vMerge w:val="restart"/>
          </w:tcPr>
          <w:p w:rsidR="00213BDB" w:rsidRDefault="006B65DF">
            <w:pPr>
              <w:pStyle w:val="BodyText"/>
            </w:pPr>
            <w:r>
              <w:t>2.</w:t>
            </w:r>
          </w:p>
        </w:tc>
        <w:tc>
          <w:tcPr>
            <w:tcW w:w="0" w:type="dxa"/>
            <w:vMerge w:val="restart"/>
          </w:tcPr>
          <w:p w:rsidR="00213BDB" w:rsidRDefault="006B65DF">
            <w:pPr>
              <w:pStyle w:val="BodyText"/>
            </w:pPr>
            <w:r>
              <w:t>It was excellent. It would be helpful to hear more about the modelling that people used to</w:t>
            </w:r>
            <w:r>
              <w:t xml:space="preserve"> support decision-making and engage stakeholders, e.g., HEAT model.</w:t>
            </w:r>
          </w:p>
        </w:tc>
      </w:tr>
      <w:tr w:rsidR="00213BDB" w:rsidTr="00213B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8"/>
        </w:trPr>
        <w:tc>
          <w:tcPr>
            <w:tcW w:w="0" w:type="dxa"/>
            <w:vMerge w:val="restart"/>
          </w:tcPr>
          <w:p w:rsidR="00213BDB" w:rsidRDefault="006B65DF">
            <w:pPr>
              <w:pStyle w:val="BodyText"/>
            </w:pPr>
            <w:r>
              <w:t>3.</w:t>
            </w:r>
          </w:p>
        </w:tc>
        <w:tc>
          <w:tcPr>
            <w:tcW w:w="0" w:type="dxa"/>
            <w:vMerge w:val="restart"/>
          </w:tcPr>
          <w:p w:rsidR="00213BDB" w:rsidRDefault="006B65DF">
            <w:pPr>
              <w:pStyle w:val="BodyText"/>
            </w:pPr>
            <w:r>
              <w:t xml:space="preserve">Thank you for providing these webinars! I find in Saskatchewan we have limited access to this information and limited funds to travel to conferences. Having access to these webinars </w:t>
            </w:r>
            <w:r>
              <w:t>that can be done from my desk has been such a valuable learning opportunity. </w:t>
            </w:r>
          </w:p>
        </w:tc>
      </w:tr>
      <w:tr w:rsidR="00213BDB" w:rsidTr="00213BDB">
        <w:trPr>
          <w:trHeight w:val="378"/>
        </w:trPr>
        <w:tc>
          <w:tcPr>
            <w:tcW w:w="0" w:type="dxa"/>
            <w:vMerge w:val="restart"/>
          </w:tcPr>
          <w:p w:rsidR="00213BDB" w:rsidRDefault="006B65DF">
            <w:pPr>
              <w:pStyle w:val="BodyText"/>
            </w:pPr>
            <w:r>
              <w:t>4.</w:t>
            </w:r>
          </w:p>
        </w:tc>
        <w:tc>
          <w:tcPr>
            <w:tcW w:w="0" w:type="dxa"/>
            <w:vMerge w:val="restart"/>
          </w:tcPr>
          <w:p w:rsidR="00213BDB" w:rsidRDefault="006B65DF">
            <w:pPr>
              <w:pStyle w:val="BodyText"/>
            </w:pPr>
            <w:r>
              <w:t>Really pleased with the quality of the webinar and with the opportunity to learn about the amazing projects and initiatives underway across Canada specific to active transpor</w:t>
            </w:r>
            <w:r>
              <w:t>tation and healthy urban design.</w:t>
            </w:r>
          </w:p>
        </w:tc>
      </w:tr>
      <w:tr w:rsidR="00213BDB" w:rsidTr="00213B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8"/>
        </w:trPr>
        <w:tc>
          <w:tcPr>
            <w:tcW w:w="0" w:type="dxa"/>
            <w:vMerge w:val="restart"/>
          </w:tcPr>
          <w:p w:rsidR="00213BDB" w:rsidRDefault="006B65DF">
            <w:pPr>
              <w:pStyle w:val="BodyText"/>
            </w:pPr>
            <w:r>
              <w:t>5.</w:t>
            </w:r>
          </w:p>
        </w:tc>
        <w:tc>
          <w:tcPr>
            <w:tcW w:w="0" w:type="dxa"/>
            <w:vMerge w:val="restart"/>
          </w:tcPr>
          <w:p w:rsidR="00213BDB" w:rsidRDefault="006B65DF">
            <w:pPr>
              <w:pStyle w:val="BodyText"/>
            </w:pPr>
            <w:r>
              <w:t>Dot was very friendly and efficient in her duties. This was my first webinar and I felt it was a generally positive experience. </w:t>
            </w:r>
          </w:p>
        </w:tc>
      </w:tr>
      <w:tr w:rsidR="00213BDB" w:rsidTr="00213BDB">
        <w:trPr>
          <w:trHeight w:val="378"/>
        </w:trPr>
        <w:tc>
          <w:tcPr>
            <w:tcW w:w="0" w:type="dxa"/>
            <w:vMerge w:val="restart"/>
          </w:tcPr>
          <w:p w:rsidR="00213BDB" w:rsidRDefault="006B65DF">
            <w:pPr>
              <w:pStyle w:val="BodyText"/>
            </w:pPr>
            <w:r>
              <w:t>6.</w:t>
            </w:r>
          </w:p>
        </w:tc>
        <w:tc>
          <w:tcPr>
            <w:tcW w:w="0" w:type="dxa"/>
            <w:vMerge w:val="restart"/>
          </w:tcPr>
          <w:p w:rsidR="00213BDB" w:rsidRDefault="006B65DF">
            <w:pPr>
              <w:pStyle w:val="BodyText"/>
            </w:pPr>
            <w:r>
              <w:t>Great. Thanks you.</w:t>
            </w:r>
          </w:p>
        </w:tc>
      </w:tr>
      <w:tr w:rsidR="00213BDB" w:rsidTr="00213B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8"/>
        </w:trPr>
        <w:tc>
          <w:tcPr>
            <w:tcW w:w="0" w:type="dxa"/>
            <w:vMerge w:val="restart"/>
          </w:tcPr>
          <w:p w:rsidR="00213BDB" w:rsidRDefault="006B65DF">
            <w:pPr>
              <w:pStyle w:val="BodyText"/>
            </w:pPr>
            <w:r>
              <w:t>7.</w:t>
            </w:r>
          </w:p>
        </w:tc>
        <w:tc>
          <w:tcPr>
            <w:tcW w:w="0" w:type="dxa"/>
            <w:vMerge w:val="restart"/>
          </w:tcPr>
          <w:p w:rsidR="00213BDB" w:rsidRDefault="006B65DF">
            <w:pPr>
              <w:pStyle w:val="BodyText"/>
            </w:pPr>
            <w:r>
              <w:t xml:space="preserve">Excellent session, demonstrating what is possible with focused </w:t>
            </w:r>
            <w:r>
              <w:t>attention.</w:t>
            </w:r>
          </w:p>
        </w:tc>
      </w:tr>
      <w:tr w:rsidR="00213BDB" w:rsidTr="00213BDB">
        <w:trPr>
          <w:trHeight w:val="378"/>
        </w:trPr>
        <w:tc>
          <w:tcPr>
            <w:tcW w:w="0" w:type="dxa"/>
            <w:vMerge w:val="restart"/>
          </w:tcPr>
          <w:p w:rsidR="00213BDB" w:rsidRDefault="006B65DF">
            <w:pPr>
              <w:pStyle w:val="BodyText"/>
            </w:pPr>
            <w:r>
              <w:t>8.</w:t>
            </w:r>
          </w:p>
        </w:tc>
        <w:tc>
          <w:tcPr>
            <w:tcW w:w="0" w:type="dxa"/>
            <w:vMerge w:val="restart"/>
          </w:tcPr>
          <w:p w:rsidR="00213BDB" w:rsidRDefault="006B65DF">
            <w:pPr>
              <w:pStyle w:val="BodyText"/>
            </w:pPr>
            <w:r>
              <w:t>My colleagues and I found the Q&amp;A portion of the webinar to be the most engaging. I find it easier to listen to a conversation for long periods of time as opposed to presentations, especially when the person presenting isn't physically prese</w:t>
            </w:r>
            <w:r>
              <w:t>nt. Perhaps future webinars could take on a kind of interview format with a host asking guests questions or simply a longer Q&amp;A period. Also, some of the slides could have been better organized to help keep people following along. Halifax did a great job c</w:t>
            </w:r>
            <w:r>
              <w:t>reating visually pleasing and easy to follow slides. Overall though great information/conversation around an issue we need to talk more about. </w:t>
            </w:r>
          </w:p>
        </w:tc>
      </w:tr>
      <w:tr w:rsidR="00213BDB" w:rsidTr="00213B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8"/>
        </w:trPr>
        <w:tc>
          <w:tcPr>
            <w:tcW w:w="0" w:type="dxa"/>
            <w:vMerge w:val="restart"/>
          </w:tcPr>
          <w:p w:rsidR="00213BDB" w:rsidRDefault="006B65DF">
            <w:pPr>
              <w:pStyle w:val="BodyText"/>
            </w:pPr>
            <w:r>
              <w:t>9.</w:t>
            </w:r>
          </w:p>
        </w:tc>
        <w:tc>
          <w:tcPr>
            <w:tcW w:w="0" w:type="dxa"/>
            <w:vMerge w:val="restart"/>
          </w:tcPr>
          <w:p w:rsidR="00213BDB" w:rsidRDefault="006B65DF">
            <w:pPr>
              <w:pStyle w:val="BodyText"/>
            </w:pPr>
            <w:r>
              <w:t>GREAT information.  Very good presenters.     Good quality slide decks.  well coordinated.</w:t>
            </w:r>
          </w:p>
        </w:tc>
      </w:tr>
      <w:tr w:rsidR="00213BDB" w:rsidTr="00213BDB">
        <w:trPr>
          <w:trHeight w:val="378"/>
        </w:trPr>
        <w:tc>
          <w:tcPr>
            <w:tcW w:w="0" w:type="dxa"/>
            <w:vMerge w:val="restart"/>
          </w:tcPr>
          <w:p w:rsidR="00213BDB" w:rsidRDefault="006B65DF">
            <w:pPr>
              <w:pStyle w:val="BodyText"/>
            </w:pPr>
            <w:r>
              <w:lastRenderedPageBreak/>
              <w:t>10.</w:t>
            </w:r>
          </w:p>
        </w:tc>
        <w:tc>
          <w:tcPr>
            <w:tcW w:w="0" w:type="dxa"/>
            <w:vMerge w:val="restart"/>
          </w:tcPr>
          <w:p w:rsidR="00213BDB" w:rsidRDefault="006B65DF">
            <w:pPr>
              <w:pStyle w:val="BodyText"/>
            </w:pPr>
            <w:r>
              <w:t>Great to lea</w:t>
            </w:r>
            <w:r>
              <w:t>rn of examples from medium sized - cites. </w:t>
            </w:r>
          </w:p>
        </w:tc>
      </w:tr>
      <w:tr w:rsidR="00213BDB" w:rsidTr="00213B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8"/>
        </w:trPr>
        <w:tc>
          <w:tcPr>
            <w:tcW w:w="0" w:type="dxa"/>
            <w:vMerge w:val="restart"/>
          </w:tcPr>
          <w:p w:rsidR="00213BDB" w:rsidRDefault="006B65DF">
            <w:pPr>
              <w:pStyle w:val="BodyText"/>
            </w:pPr>
            <w:r>
              <w:t>11.</w:t>
            </w:r>
          </w:p>
        </w:tc>
        <w:tc>
          <w:tcPr>
            <w:tcW w:w="0" w:type="dxa"/>
            <w:vMerge w:val="restart"/>
          </w:tcPr>
          <w:p w:rsidR="00213BDB" w:rsidRDefault="006B65DF">
            <w:pPr>
              <w:pStyle w:val="BodyText"/>
            </w:pPr>
            <w:r>
              <w:t>Great to learn of examples from medium sized - cites. </w:t>
            </w:r>
          </w:p>
        </w:tc>
      </w:tr>
    </w:tbl>
    <w:p w:rsidR="00000000" w:rsidRDefault="006B65DF"/>
    <w:sectPr w:rsidR="00000000">
      <w:headerReference w:type="default" r:id="rId17"/>
      <w:footerReference w:type="default" r:id="rId18"/>
      <w:pgSz w:w="12240" w:h="15840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00000" w:rsidRDefault="006B65DF">
      <w:pPr>
        <w:spacing w:after="0" w:line="240" w:lineRule="auto"/>
      </w:pPr>
      <w:r>
        <w:separator/>
      </w:r>
    </w:p>
  </w:endnote>
  <w:endnote w:type="continuationSeparator" w:id="0">
    <w:p w:rsidR="00000000" w:rsidRDefault="006B65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0000" w:rsidRDefault="006B65DF">
    <w:r>
      <w:cr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00000" w:rsidRDefault="006B65DF">
      <w:pPr>
        <w:spacing w:after="0" w:line="240" w:lineRule="auto"/>
      </w:pPr>
      <w:r>
        <w:separator/>
      </w:r>
    </w:p>
  </w:footnote>
  <w:footnote w:type="continuationSeparator" w:id="0">
    <w:p w:rsidR="00000000" w:rsidRDefault="006B65D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0000" w:rsidRDefault="006B65DF">
    <w:r>
      <w:cr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1D"/>
    <w:multiLevelType w:val="multilevel"/>
    <w:tmpl w:val="D0409C7C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FFFFFF7C"/>
    <w:multiLevelType w:val="singleLevel"/>
    <w:tmpl w:val="9B522538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2">
    <w:nsid w:val="FFFFFF7D"/>
    <w:multiLevelType w:val="singleLevel"/>
    <w:tmpl w:val="1BB4178C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3">
    <w:nsid w:val="FFFFFF7E"/>
    <w:multiLevelType w:val="singleLevel"/>
    <w:tmpl w:val="4720F33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4">
    <w:nsid w:val="FFFFFF7F"/>
    <w:multiLevelType w:val="singleLevel"/>
    <w:tmpl w:val="7DCEC04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5">
    <w:nsid w:val="FFFFFF80"/>
    <w:multiLevelType w:val="singleLevel"/>
    <w:tmpl w:val="A01021FA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6">
    <w:nsid w:val="FFFFFF81"/>
    <w:multiLevelType w:val="singleLevel"/>
    <w:tmpl w:val="977AAC7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7">
    <w:nsid w:val="FFFFFF82"/>
    <w:multiLevelType w:val="singleLevel"/>
    <w:tmpl w:val="0D26C67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8">
    <w:nsid w:val="FFFFFF83"/>
    <w:multiLevelType w:val="singleLevel"/>
    <w:tmpl w:val="EE200B76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9">
    <w:nsid w:val="FFFFFF88"/>
    <w:multiLevelType w:val="singleLevel"/>
    <w:tmpl w:val="E7381406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0">
    <w:nsid w:val="FFFFFF89"/>
    <w:multiLevelType w:val="singleLevel"/>
    <w:tmpl w:val="ECFC1548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>
    <w:nsid w:val="30585973"/>
    <w:multiLevelType w:val="multilevel"/>
    <w:tmpl w:val="A47E15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11"/>
  </w:num>
  <w:num w:numId="2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3"/>
  </w:num>
  <w:num w:numId="5">
    <w:abstractNumId w:val="2"/>
  </w:num>
  <w:num w:numId="6">
    <w:abstractNumId w:val="1"/>
  </w:num>
  <w:num w:numId="7">
    <w:abstractNumId w:val="0"/>
  </w:num>
  <w:num w:numId="8">
    <w:abstractNumId w:val="10"/>
  </w:num>
  <w:num w:numId="9">
    <w:abstractNumId w:val="8"/>
  </w:num>
  <w:num w:numId="10">
    <w:abstractNumId w:val="7"/>
  </w:num>
  <w:num w:numId="11">
    <w:abstractNumId w:val="6"/>
  </w:num>
  <w:num w:numId="12">
    <w:abstractNumId w:val="5"/>
  </w:num>
  <w:num w:numId="1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proofState w:spelling="clean" w:grammar="clean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0D07"/>
    <w:rsid w:val="00011C8B"/>
    <w:rsid w:val="00213BDB"/>
    <w:rsid w:val="004E29B3"/>
    <w:rsid w:val="00590D07"/>
    <w:rsid w:val="006B65DF"/>
    <w:rsid w:val="00784D58"/>
    <w:rsid w:val="008D6863"/>
    <w:rsid w:val="00B86B75"/>
    <w:rsid w:val="00BC48D5"/>
    <w:rsid w:val="00C27D31"/>
    <w:rsid w:val="00C36279"/>
    <w:rsid w:val="00CB17EA"/>
    <w:rsid w:val="00E315A3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02F2659-462D-4F33-9143-07F1DFFE8A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No Spacing" w:uiPriority="1" w:qFormat="1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C4654"/>
  </w:style>
  <w:style w:type="paragraph" w:styleId="Heading1">
    <w:name w:val="heading 1"/>
    <w:basedOn w:val="Normal"/>
    <w:next w:val="Normal"/>
    <w:link w:val="Heading1Char"/>
    <w:uiPriority w:val="9"/>
    <w:qFormat/>
    <w:rsid w:val="008C465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C465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C4654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8C4654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8C4654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8C4654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8C4654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8C4654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008C4654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ColorfulGrid-Accent1">
    <w:name w:val="Colorful Grid Accent 1"/>
    <w:basedOn w:val="TableNormal"/>
    <w:uiPriority w:val="73"/>
    <w:rsid w:val="008D6863"/>
    <w:pPr>
      <w:spacing w:after="0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character" w:customStyle="1" w:styleId="Heading1Char">
    <w:name w:val="Heading 1 Char"/>
    <w:basedOn w:val="DefaultParagraphFont"/>
    <w:link w:val="Heading1"/>
    <w:uiPriority w:val="9"/>
    <w:rsid w:val="008C465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8C465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ListBullet">
    <w:name w:val="List Bullet"/>
    <w:basedOn w:val="Normal"/>
    <w:rsid w:val="00784D58"/>
    <w:pPr>
      <w:numPr>
        <w:numId w:val="8"/>
      </w:numPr>
      <w:contextualSpacing/>
    </w:pPr>
  </w:style>
  <w:style w:type="paragraph" w:styleId="ListNumber">
    <w:name w:val="List Number"/>
    <w:basedOn w:val="Normal"/>
    <w:rsid w:val="00784D58"/>
    <w:pPr>
      <w:numPr>
        <w:numId w:val="13"/>
      </w:numPr>
      <w:contextualSpacing/>
    </w:pPr>
  </w:style>
  <w:style w:type="paragraph" w:styleId="BodyText">
    <w:name w:val="Body Text"/>
    <w:basedOn w:val="Normal"/>
    <w:link w:val="BodyTextChar"/>
    <w:rsid w:val="00BC48D5"/>
    <w:pPr>
      <w:spacing w:after="120"/>
    </w:pPr>
  </w:style>
  <w:style w:type="character" w:customStyle="1" w:styleId="BodyTextChar">
    <w:name w:val="Body Text Char"/>
    <w:basedOn w:val="DefaultParagraphFont"/>
    <w:link w:val="BodyText"/>
    <w:rsid w:val="00BC48D5"/>
  </w:style>
  <w:style w:type="character" w:customStyle="1" w:styleId="Heading3Char">
    <w:name w:val="Heading 3 Char"/>
    <w:basedOn w:val="DefaultParagraphFont"/>
    <w:link w:val="Heading3"/>
    <w:uiPriority w:val="9"/>
    <w:rsid w:val="008C4654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rsid w:val="008C4654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rsid w:val="008C4654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rsid w:val="008C4654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rsid w:val="008C4654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rsid w:val="008C4654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rsid w:val="008C4654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unhideWhenUsed/>
    <w:qFormat/>
    <w:rsid w:val="008C4654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8C4654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8C4654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8C4654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8C4654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Strong">
    <w:name w:val="Strong"/>
    <w:basedOn w:val="DefaultParagraphFont"/>
    <w:uiPriority w:val="22"/>
    <w:qFormat/>
    <w:rsid w:val="008C4654"/>
    <w:rPr>
      <w:b/>
      <w:bCs/>
    </w:rPr>
  </w:style>
  <w:style w:type="character" w:styleId="Emphasis">
    <w:name w:val="Emphasis"/>
    <w:basedOn w:val="DefaultParagraphFont"/>
    <w:uiPriority w:val="20"/>
    <w:qFormat/>
    <w:rsid w:val="008C4654"/>
    <w:rPr>
      <w:i/>
      <w:iCs/>
    </w:rPr>
  </w:style>
  <w:style w:type="paragraph" w:styleId="NoSpacing">
    <w:name w:val="No Spacing"/>
    <w:uiPriority w:val="1"/>
    <w:qFormat/>
    <w:rsid w:val="008C4654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8C4654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8C4654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8C4654"/>
    <w:rPr>
      <w:i/>
      <w:iCs/>
      <w:color w:val="000000" w:themeColor="tex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C4654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C4654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8C4654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8C4654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8C4654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8C4654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8C4654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unhideWhenUsed/>
    <w:qFormat/>
    <w:rsid w:val="008C4654"/>
    <w:pPr>
      <w:outlineLvl w:val="9"/>
    </w:pPr>
  </w:style>
  <w:style w:type="paragraph" w:styleId="BalloonText">
    <w:name w:val="Balloon Text"/>
    <w:basedOn w:val="Normal"/>
    <w:link w:val="BalloonTextChar"/>
    <w:rsid w:val="00715F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15FA2"/>
    <w:rPr>
      <w:rFonts w:ascii="Tahoma" w:hAnsi="Tahoma" w:cs="Tahoma"/>
      <w:sz w:val="16"/>
      <w:szCs w:val="16"/>
    </w:rPr>
  </w:style>
  <w:style w:type="table" w:styleId="LightList-Accent1">
    <w:name w:val="Light List Accent 1"/>
    <w:basedOn w:val="TableNormal"/>
    <w:rsid w:val="00711D8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MediumList2-Accent1">
    <w:name w:val="Medium List 2 Accent 1"/>
    <w:basedOn w:val="TableNormal"/>
    <w:rsid w:val="00711D85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header" Target="header1.xml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8</Pages>
  <Words>841</Words>
  <Characters>4798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KTE Summary Report - Webinar - Fostering Active Transport &amp; Physical Activity in Urban Centres (June 2014)</vt:lpstr>
    </vt:vector>
  </TitlesOfParts>
  <Company/>
  <LinksUpToDate>false</LinksUpToDate>
  <CharactersWithSpaces>5628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KTE Summary Report - Webinar - Fostering Active Transport &amp; Physical Activity in Urban Centres (June 2014)</dc:title>
  <dc:subject>HCBD Webinar Urban Active Transport (Jun 2014)</dc:subject>
  <dc:creator>FluidSurveys</dc:creator>
  <cp:keywords>FluidSurveys</cp:keywords>
  <dc:description>Examples</dc:description>
  <cp:lastModifiedBy>Nadine Dunk</cp:lastModifiedBy>
  <cp:revision>4</cp:revision>
  <dcterms:created xsi:type="dcterms:W3CDTF">2014-07-07T15:52:00Z</dcterms:created>
  <dcterms:modified xsi:type="dcterms:W3CDTF">2014-07-07T15:54:00Z</dcterms:modified>
  <cp:category>Examples</cp:category>
</cp:coreProperties>
</file>